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FB" w:rsidRPr="005B48FB" w:rsidRDefault="005E20A3" w:rsidP="005B48FB">
      <w:pPr>
        <w:pStyle w:val="Nagwek3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RIIiPP</w:t>
      </w:r>
      <w:proofErr w:type="spellEnd"/>
      <w:r>
        <w:rPr>
          <w:b w:val="0"/>
          <w:sz w:val="24"/>
          <w:szCs w:val="24"/>
        </w:rPr>
        <w:t xml:space="preserve"> 6220 .9.2012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Dydnia 19.09.2012 r.</w:t>
      </w:r>
      <w:r w:rsidR="005B48FB" w:rsidRPr="005B48FB">
        <w:rPr>
          <w:b w:val="0"/>
          <w:sz w:val="24"/>
          <w:szCs w:val="24"/>
        </w:rPr>
        <w:t xml:space="preserve"> </w:t>
      </w:r>
    </w:p>
    <w:p w:rsidR="005B48FB" w:rsidRPr="005B48FB" w:rsidRDefault="005B48FB" w:rsidP="005B48FB">
      <w:pPr>
        <w:pStyle w:val="Nagwek3"/>
      </w:pPr>
    </w:p>
    <w:p w:rsidR="005B48FB" w:rsidRPr="005B48FB" w:rsidRDefault="005B48FB" w:rsidP="005B48FB">
      <w:pPr>
        <w:pStyle w:val="Nagwek3"/>
      </w:pPr>
    </w:p>
    <w:p w:rsidR="005B48FB" w:rsidRPr="005B48FB" w:rsidRDefault="005B48FB" w:rsidP="005B48FB">
      <w:pPr>
        <w:pStyle w:val="Nagwek3"/>
      </w:pPr>
      <w:r w:rsidRPr="005B48FB">
        <w:t>Obwieszczenie</w:t>
      </w:r>
    </w:p>
    <w:p w:rsidR="005B48FB" w:rsidRPr="005B48FB" w:rsidRDefault="005B48FB" w:rsidP="005B48FB">
      <w:pPr>
        <w:rPr>
          <w:rFonts w:ascii="Times New Roman" w:hAnsi="Times New Roman" w:cs="Times New Roman"/>
        </w:rPr>
      </w:pPr>
    </w:p>
    <w:p w:rsidR="005B48FB" w:rsidRDefault="005B48FB" w:rsidP="005B48FB">
      <w:pPr>
        <w:spacing w:line="204" w:lineRule="atLeast"/>
        <w:ind w:firstLine="708"/>
        <w:jc w:val="both"/>
        <w:textAlignment w:val="top"/>
        <w:rPr>
          <w:rFonts w:ascii="Times New Roman" w:hAnsi="Times New Roman" w:cs="Times New Roman"/>
        </w:rPr>
      </w:pPr>
      <w:r w:rsidRPr="005B48FB">
        <w:rPr>
          <w:rFonts w:ascii="Times New Roman" w:hAnsi="Times New Roman" w:cs="Times New Roman"/>
        </w:rPr>
        <w:t xml:space="preserve">Na podstawie art. 49 i 61 par. 4 ustawy z dnia 14 czerwca 1960 r. </w:t>
      </w:r>
      <w:r w:rsidRPr="005B48FB">
        <w:rPr>
          <w:rFonts w:ascii="Times New Roman" w:hAnsi="Times New Roman" w:cs="Times New Roman"/>
          <w:bCs/>
        </w:rPr>
        <w:t>Kodeks Postępowania Administracyjnego</w:t>
      </w:r>
      <w:r w:rsidRPr="005B48FB">
        <w:rPr>
          <w:rFonts w:ascii="Times New Roman" w:hAnsi="Times New Roman" w:cs="Times New Roman"/>
        </w:rPr>
        <w:t xml:space="preserve"> (</w:t>
      </w:r>
      <w:r w:rsidRPr="005B48FB">
        <w:rPr>
          <w:rFonts w:ascii="Times New Roman" w:hAnsi="Times New Roman" w:cs="Times New Roman"/>
          <w:bCs/>
        </w:rPr>
        <w:t xml:space="preserve">Dz. U. z 2000 r. Nr 98 poz. </w:t>
      </w:r>
      <w:r w:rsidRPr="005B48FB">
        <w:rPr>
          <w:rFonts w:ascii="Times New Roman" w:hAnsi="Times New Roman" w:cs="Times New Roman"/>
          <w:bCs/>
          <w:caps/>
        </w:rPr>
        <w:t xml:space="preserve">1071 </w:t>
      </w:r>
      <w:r w:rsidRPr="005B48FB">
        <w:rPr>
          <w:rFonts w:ascii="Times New Roman" w:hAnsi="Times New Roman" w:cs="Times New Roman"/>
          <w:bCs/>
        </w:rPr>
        <w:t xml:space="preserve">z </w:t>
      </w:r>
      <w:proofErr w:type="spellStart"/>
      <w:r w:rsidRPr="005B48FB">
        <w:rPr>
          <w:rFonts w:ascii="Times New Roman" w:hAnsi="Times New Roman" w:cs="Times New Roman"/>
          <w:bCs/>
        </w:rPr>
        <w:t>późn</w:t>
      </w:r>
      <w:proofErr w:type="spellEnd"/>
      <w:r w:rsidRPr="005B48FB">
        <w:rPr>
          <w:rFonts w:ascii="Times New Roman" w:hAnsi="Times New Roman" w:cs="Times New Roman"/>
          <w:bCs/>
        </w:rPr>
        <w:t>. zm</w:t>
      </w:r>
      <w:r w:rsidRPr="005B48FB">
        <w:rPr>
          <w:rFonts w:ascii="Times New Roman" w:hAnsi="Times New Roman" w:cs="Times New Roman"/>
          <w:bCs/>
          <w:caps/>
        </w:rPr>
        <w:t>.)</w:t>
      </w:r>
      <w:r w:rsidRPr="005B48FB">
        <w:rPr>
          <w:rFonts w:ascii="Times New Roman" w:hAnsi="Times New Roman" w:cs="Times New Roman"/>
        </w:rPr>
        <w:t xml:space="preserve"> w związku z art. 73 ust. 1  </w:t>
      </w:r>
      <w:r>
        <w:rPr>
          <w:rFonts w:ascii="Times New Roman" w:hAnsi="Times New Roman" w:cs="Times New Roman"/>
        </w:rPr>
        <w:t xml:space="preserve">i </w:t>
      </w:r>
      <w:r w:rsidRPr="005B48FB">
        <w:rPr>
          <w:rFonts w:ascii="Times New Roman" w:hAnsi="Times New Roman" w:cs="Times New Roman"/>
        </w:rPr>
        <w:t xml:space="preserve">art. 74 ust. 3 ustawy z dnia 3 października 2008 r. o Udostępnianiu Informacji o Środowisku </w:t>
      </w:r>
      <w:r w:rsidRPr="005B48FB">
        <w:rPr>
          <w:rFonts w:ascii="Times New Roman" w:hAnsi="Times New Roman" w:cs="Times New Roman"/>
        </w:rPr>
        <w:br/>
        <w:t>i Jego Ochronie, Udziale Społeczeństwa w Ochronie Środowiska Oraz o Ocenach Oddziaływania Na środowisko (Dz. U. Nr 199, poz. 1227</w:t>
      </w:r>
      <w:r w:rsidR="00697915">
        <w:rPr>
          <w:rFonts w:ascii="Times New Roman" w:hAnsi="Times New Roman" w:cs="Times New Roman"/>
        </w:rPr>
        <w:t xml:space="preserve"> z </w:t>
      </w:r>
      <w:proofErr w:type="spellStart"/>
      <w:r w:rsidR="00697915">
        <w:rPr>
          <w:rFonts w:ascii="Times New Roman" w:hAnsi="Times New Roman" w:cs="Times New Roman"/>
        </w:rPr>
        <w:t>późn</w:t>
      </w:r>
      <w:proofErr w:type="spellEnd"/>
      <w:r w:rsidR="00697915">
        <w:rPr>
          <w:rFonts w:ascii="Times New Roman" w:hAnsi="Times New Roman" w:cs="Times New Roman"/>
        </w:rPr>
        <w:t xml:space="preserve">. zm. </w:t>
      </w:r>
      <w:r w:rsidRPr="005B48FB">
        <w:rPr>
          <w:rFonts w:ascii="Times New Roman" w:hAnsi="Times New Roman" w:cs="Times New Roman"/>
        </w:rPr>
        <w:t>)</w:t>
      </w:r>
    </w:p>
    <w:p w:rsidR="005B48FB" w:rsidRPr="005B48FB" w:rsidRDefault="005B48FB" w:rsidP="005B48FB">
      <w:pPr>
        <w:spacing w:line="204" w:lineRule="atLeast"/>
        <w:ind w:firstLine="708"/>
        <w:jc w:val="both"/>
        <w:textAlignment w:val="top"/>
        <w:rPr>
          <w:rFonts w:ascii="Times New Roman" w:hAnsi="Times New Roman" w:cs="Times New Roman"/>
        </w:rPr>
      </w:pPr>
    </w:p>
    <w:p w:rsidR="005B48FB" w:rsidRPr="005B48FB" w:rsidRDefault="005B48FB" w:rsidP="005B48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8FB">
        <w:rPr>
          <w:rFonts w:ascii="Times New Roman" w:hAnsi="Times New Roman" w:cs="Times New Roman"/>
          <w:b/>
          <w:sz w:val="32"/>
          <w:szCs w:val="32"/>
        </w:rPr>
        <w:t>Wójt Gminy Dydnia</w:t>
      </w:r>
    </w:p>
    <w:p w:rsidR="005B48FB" w:rsidRPr="005B48FB" w:rsidRDefault="005B48FB" w:rsidP="005B48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8FB">
        <w:rPr>
          <w:rFonts w:ascii="Times New Roman" w:hAnsi="Times New Roman" w:cs="Times New Roman"/>
          <w:b/>
          <w:sz w:val="32"/>
          <w:szCs w:val="32"/>
        </w:rPr>
        <w:t>Zawiadamia</w:t>
      </w:r>
    </w:p>
    <w:p w:rsidR="005B48FB" w:rsidRDefault="005B48FB" w:rsidP="005B48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</w:rPr>
      </w:pPr>
      <w:r w:rsidRPr="005B48FB">
        <w:rPr>
          <w:rFonts w:ascii="Times New Roman" w:hAnsi="Times New Roman" w:cs="Times New Roman"/>
        </w:rPr>
        <w:tab/>
        <w:t xml:space="preserve">o wszczęciu na wniosek </w:t>
      </w:r>
      <w:r>
        <w:rPr>
          <w:rFonts w:ascii="Times New Roman" w:hAnsi="Times New Roman" w:cs="Times New Roman"/>
        </w:rPr>
        <w:t xml:space="preserve"> </w:t>
      </w:r>
      <w:r w:rsidR="005E20A3">
        <w:rPr>
          <w:rFonts w:ascii="Times New Roman" w:hAnsi="Times New Roman" w:cs="Times New Roman"/>
          <w:b/>
        </w:rPr>
        <w:t>Nadleśnictwa Brzozów</w:t>
      </w:r>
      <w:r>
        <w:rPr>
          <w:rFonts w:ascii="Times New Roman" w:hAnsi="Times New Roman" w:cs="Times New Roman"/>
        </w:rPr>
        <w:t xml:space="preserve"> </w:t>
      </w:r>
      <w:r w:rsidRPr="005B48FB">
        <w:rPr>
          <w:rFonts w:ascii="Times New Roman" w:hAnsi="Times New Roman" w:cs="Times New Roman"/>
        </w:rPr>
        <w:t xml:space="preserve">postępowania administracyjnego </w:t>
      </w:r>
      <w:r>
        <w:rPr>
          <w:rFonts w:ascii="Times New Roman" w:hAnsi="Times New Roman" w:cs="Times New Roman"/>
        </w:rPr>
        <w:br/>
      </w:r>
      <w:r w:rsidRPr="005B48FB">
        <w:rPr>
          <w:rFonts w:ascii="Times New Roman" w:hAnsi="Times New Roman" w:cs="Times New Roman"/>
        </w:rPr>
        <w:t xml:space="preserve">w sprawie wydania decyzji o środowiskowych uwarunkowaniach  zgody na realizację  przedsięwzięcia związanego z </w:t>
      </w:r>
      <w:r w:rsidR="00697915">
        <w:rPr>
          <w:rFonts w:ascii="Times New Roman" w:hAnsi="Times New Roman" w:cs="Times New Roman"/>
          <w:b/>
          <w:bCs/>
          <w:sz w:val="24"/>
        </w:rPr>
        <w:t xml:space="preserve">Budową drogi Maćków I Dydnia położonej na działkach ewidencyjnych 217/2, 1140, 1141, 1142 </w:t>
      </w:r>
      <w:proofErr w:type="spellStart"/>
      <w:r w:rsidR="00697915">
        <w:rPr>
          <w:rFonts w:ascii="Times New Roman" w:hAnsi="Times New Roman" w:cs="Times New Roman"/>
          <w:b/>
          <w:bCs/>
          <w:sz w:val="24"/>
        </w:rPr>
        <w:t>obr</w:t>
      </w:r>
      <w:proofErr w:type="spellEnd"/>
      <w:r w:rsidR="00697915">
        <w:rPr>
          <w:rFonts w:ascii="Times New Roman" w:hAnsi="Times New Roman" w:cs="Times New Roman"/>
          <w:b/>
          <w:bCs/>
          <w:sz w:val="24"/>
        </w:rPr>
        <w:t xml:space="preserve">. Krzywe, 801, 802 </w:t>
      </w:r>
      <w:proofErr w:type="spellStart"/>
      <w:r w:rsidR="00697915">
        <w:rPr>
          <w:rFonts w:ascii="Times New Roman" w:hAnsi="Times New Roman" w:cs="Times New Roman"/>
          <w:b/>
          <w:bCs/>
          <w:sz w:val="24"/>
        </w:rPr>
        <w:t>obr</w:t>
      </w:r>
      <w:proofErr w:type="spellEnd"/>
      <w:r w:rsidR="005E20A3">
        <w:rPr>
          <w:rFonts w:ascii="Times New Roman" w:hAnsi="Times New Roman" w:cs="Times New Roman"/>
          <w:b/>
          <w:bCs/>
          <w:sz w:val="24"/>
        </w:rPr>
        <w:t>. Witryłów, 836 i 837 obręb Teme</w:t>
      </w:r>
      <w:r w:rsidR="00697915">
        <w:rPr>
          <w:rFonts w:ascii="Times New Roman" w:hAnsi="Times New Roman" w:cs="Times New Roman"/>
          <w:b/>
          <w:bCs/>
          <w:sz w:val="24"/>
        </w:rPr>
        <w:t>szów.</w:t>
      </w:r>
    </w:p>
    <w:p w:rsidR="005B48FB" w:rsidRPr="005B48FB" w:rsidRDefault="005B48FB" w:rsidP="005B48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B48FB" w:rsidRDefault="005E20A3" w:rsidP="005B48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w ciągu 14</w:t>
      </w:r>
      <w:r w:rsidR="005B48FB" w:rsidRPr="005B48FB">
        <w:rPr>
          <w:rFonts w:ascii="Times New Roman" w:hAnsi="Times New Roman" w:cs="Times New Roman"/>
        </w:rPr>
        <w:t xml:space="preserve"> dni od daty ukazania się niniejszego zawiadomienia </w:t>
      </w:r>
      <w:r>
        <w:rPr>
          <w:rFonts w:ascii="Times New Roman" w:hAnsi="Times New Roman" w:cs="Times New Roman"/>
        </w:rPr>
        <w:t xml:space="preserve">w </w:t>
      </w:r>
      <w:r w:rsidR="005B48FB" w:rsidRPr="005B48FB">
        <w:rPr>
          <w:rFonts w:ascii="Times New Roman" w:hAnsi="Times New Roman" w:cs="Times New Roman"/>
        </w:rPr>
        <w:t>siedzibie Urzędu Gminy w Dydni pok. 106 w godz. 7.30 do 15.00 mogą z</w:t>
      </w:r>
      <w:r w:rsidR="001537B6">
        <w:rPr>
          <w:rFonts w:ascii="Times New Roman" w:hAnsi="Times New Roman" w:cs="Times New Roman"/>
        </w:rPr>
        <w:t xml:space="preserve">apoznać się </w:t>
      </w:r>
      <w:r w:rsidR="005B48FB" w:rsidRPr="005B48FB">
        <w:rPr>
          <w:rFonts w:ascii="Times New Roman" w:hAnsi="Times New Roman" w:cs="Times New Roman"/>
        </w:rPr>
        <w:t>z wnioskiem, kartą informacyjną przedsięwzięcia oraz z</w:t>
      </w:r>
      <w:r w:rsidR="001537B6">
        <w:rPr>
          <w:rFonts w:ascii="Times New Roman" w:hAnsi="Times New Roman" w:cs="Times New Roman"/>
        </w:rPr>
        <w:t xml:space="preserve">głosić ewentualne zastrzeżenia </w:t>
      </w:r>
      <w:r w:rsidR="005B48FB" w:rsidRPr="005B48FB">
        <w:rPr>
          <w:rFonts w:ascii="Times New Roman" w:hAnsi="Times New Roman" w:cs="Times New Roman"/>
        </w:rPr>
        <w:t xml:space="preserve">i wnioski. </w:t>
      </w:r>
    </w:p>
    <w:p w:rsidR="005B48FB" w:rsidRPr="005B48FB" w:rsidRDefault="005B48FB" w:rsidP="005B48F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B48FB" w:rsidRPr="005B48FB" w:rsidRDefault="005B48FB" w:rsidP="005B48FB">
      <w:pPr>
        <w:ind w:left="360" w:firstLine="348"/>
        <w:jc w:val="both"/>
        <w:rPr>
          <w:rFonts w:ascii="Times New Roman" w:hAnsi="Times New Roman" w:cs="Times New Roman"/>
        </w:rPr>
      </w:pPr>
      <w:r w:rsidRPr="005B48FB">
        <w:rPr>
          <w:rFonts w:ascii="Times New Roman" w:hAnsi="Times New Roman" w:cs="Times New Roman"/>
        </w:rPr>
        <w:t>/ tel. 013 430 81 54 – osoba prowadząca T. Wójcik/</w:t>
      </w:r>
    </w:p>
    <w:p w:rsidR="005B48FB" w:rsidRPr="005B48FB" w:rsidRDefault="005B48FB" w:rsidP="005B48FB">
      <w:pPr>
        <w:ind w:left="360" w:firstLine="348"/>
        <w:jc w:val="both"/>
        <w:rPr>
          <w:rFonts w:ascii="Times New Roman" w:hAnsi="Times New Roman" w:cs="Times New Roman"/>
        </w:rPr>
      </w:pPr>
      <w:r w:rsidRPr="005B48FB">
        <w:rPr>
          <w:rFonts w:ascii="Times New Roman" w:hAnsi="Times New Roman" w:cs="Times New Roman"/>
        </w:rPr>
        <w:t xml:space="preserve">  </w:t>
      </w:r>
    </w:p>
    <w:p w:rsidR="005B48FB" w:rsidRPr="005B48FB" w:rsidRDefault="005B48FB" w:rsidP="005B48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48FB">
        <w:rPr>
          <w:rFonts w:ascii="Times New Roman" w:hAnsi="Times New Roman" w:cs="Times New Roman"/>
        </w:rPr>
        <w:t xml:space="preserve">Niniejsze obwieszczenie zostaje podane stronom do wiadomości przez zamieszczenie </w:t>
      </w:r>
      <w:r w:rsidR="001537B6">
        <w:rPr>
          <w:rFonts w:ascii="Times New Roman" w:hAnsi="Times New Roman" w:cs="Times New Roman"/>
        </w:rPr>
        <w:br/>
      </w:r>
      <w:r w:rsidRPr="005B48FB">
        <w:rPr>
          <w:rFonts w:ascii="Times New Roman" w:hAnsi="Times New Roman" w:cs="Times New Roman"/>
        </w:rPr>
        <w:t>w publicznie dostępnym wykazie danych na stronie Biuletynu Informacji Publicznej Urzędu Gminy w Dydni oraz wywieszenie na tablicach ogłoszeń w wyż</w:t>
      </w:r>
      <w:r w:rsidR="001537B6">
        <w:rPr>
          <w:rFonts w:ascii="Times New Roman" w:hAnsi="Times New Roman" w:cs="Times New Roman"/>
        </w:rPr>
        <w:t xml:space="preserve">ej wymienionych miejscowościach. </w:t>
      </w:r>
    </w:p>
    <w:p w:rsidR="00F014BD" w:rsidRDefault="00F014BD">
      <w:pPr>
        <w:rPr>
          <w:rFonts w:ascii="Times New Roman" w:hAnsi="Times New Roman" w:cs="Times New Roman"/>
        </w:rPr>
      </w:pPr>
    </w:p>
    <w:p w:rsidR="00780021" w:rsidRDefault="00780021">
      <w:pPr>
        <w:rPr>
          <w:rFonts w:ascii="Times New Roman" w:hAnsi="Times New Roman" w:cs="Times New Roman"/>
        </w:rPr>
      </w:pPr>
    </w:p>
    <w:p w:rsidR="00780021" w:rsidRDefault="00780021">
      <w:pPr>
        <w:rPr>
          <w:rFonts w:ascii="Times New Roman" w:hAnsi="Times New Roman" w:cs="Times New Roman"/>
        </w:rPr>
      </w:pPr>
    </w:p>
    <w:p w:rsidR="00780021" w:rsidRPr="00780021" w:rsidRDefault="00780021">
      <w:pPr>
        <w:rPr>
          <w:rFonts w:ascii="Times New Roman" w:hAnsi="Times New Roman" w:cs="Times New Roman"/>
          <w:sz w:val="16"/>
          <w:szCs w:val="16"/>
        </w:rPr>
      </w:pPr>
    </w:p>
    <w:sectPr w:rsidR="00780021" w:rsidRPr="00780021" w:rsidSect="00B6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548"/>
    <w:multiLevelType w:val="hybridMultilevel"/>
    <w:tmpl w:val="6096E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48FB"/>
    <w:rsid w:val="001537B6"/>
    <w:rsid w:val="001E0567"/>
    <w:rsid w:val="0048657E"/>
    <w:rsid w:val="005B48FB"/>
    <w:rsid w:val="005E20A3"/>
    <w:rsid w:val="005E4DCD"/>
    <w:rsid w:val="00697915"/>
    <w:rsid w:val="006B3538"/>
    <w:rsid w:val="00780021"/>
    <w:rsid w:val="00A30263"/>
    <w:rsid w:val="00B34EC7"/>
    <w:rsid w:val="00CC0D10"/>
    <w:rsid w:val="00F0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DCD"/>
  </w:style>
  <w:style w:type="paragraph" w:styleId="Nagwek3">
    <w:name w:val="heading 3"/>
    <w:basedOn w:val="Normalny"/>
    <w:next w:val="Normalny"/>
    <w:link w:val="Nagwek3Znak"/>
    <w:qFormat/>
    <w:rsid w:val="005B48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B48FB"/>
    <w:rPr>
      <w:rFonts w:ascii="Times New Roman" w:eastAsia="Times New Roman" w:hAnsi="Times New Roman" w:cs="Times New Roman"/>
      <w:b/>
      <w:sz w:val="4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cp:lastPrinted>2009-05-27T07:03:00Z</cp:lastPrinted>
  <dcterms:created xsi:type="dcterms:W3CDTF">2009-03-24T13:50:00Z</dcterms:created>
  <dcterms:modified xsi:type="dcterms:W3CDTF">2012-09-21T10:26:00Z</dcterms:modified>
</cp:coreProperties>
</file>